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F3937" w14:textId="24F5B99C" w:rsidR="00572754" w:rsidRPr="00DE485B" w:rsidRDefault="00572754" w:rsidP="00D47554">
      <w:pPr>
        <w:spacing w:before="100" w:beforeAutospacing="1" w:after="100" w:afterAutospacing="1" w:line="240" w:lineRule="auto"/>
        <w:outlineLvl w:val="1"/>
        <w:rPr>
          <w:rFonts w:eastAsia="Times New Roman" w:cstheme="minorHAnsi"/>
          <w:b/>
          <w:bCs/>
          <w:sz w:val="24"/>
          <w:szCs w:val="24"/>
          <w:lang w:eastAsia="de-CH"/>
        </w:rPr>
      </w:pPr>
      <w:r w:rsidRPr="00DE485B">
        <w:rPr>
          <w:rFonts w:eastAsia="Times New Roman" w:cstheme="minorHAnsi"/>
          <w:b/>
          <w:bCs/>
          <w:sz w:val="24"/>
          <w:szCs w:val="24"/>
          <w:lang w:eastAsia="de-CH"/>
        </w:rPr>
        <w:t>An die Gemeinde in Korinth: Erster Brief</w:t>
      </w:r>
      <w:r w:rsidR="00D47554" w:rsidRPr="00DE485B">
        <w:rPr>
          <w:rFonts w:eastAsia="Times New Roman" w:cstheme="minorHAnsi"/>
          <w:b/>
          <w:bCs/>
          <w:sz w:val="24"/>
          <w:szCs w:val="24"/>
          <w:lang w:eastAsia="de-CH"/>
        </w:rPr>
        <w:t xml:space="preserve">, </w:t>
      </w:r>
      <w:r w:rsidRPr="00DE485B">
        <w:rPr>
          <w:rFonts w:eastAsia="Times New Roman" w:cstheme="minorHAnsi"/>
          <w:b/>
          <w:bCs/>
          <w:sz w:val="24"/>
          <w:szCs w:val="24"/>
          <w:lang w:eastAsia="de-CH"/>
        </w:rPr>
        <w:t xml:space="preserve">Kapitel 14 </w:t>
      </w:r>
    </w:p>
    <w:p w14:paraId="46C2DB48" w14:textId="02A765A1" w:rsidR="00572754" w:rsidRPr="00DE485B" w:rsidRDefault="00572754" w:rsidP="00572754">
      <w:pPr>
        <w:spacing w:before="100" w:beforeAutospacing="1" w:after="100" w:afterAutospacing="1" w:line="240" w:lineRule="auto"/>
        <w:rPr>
          <w:rFonts w:eastAsia="Times New Roman" w:cstheme="minorHAnsi"/>
          <w:sz w:val="24"/>
          <w:szCs w:val="24"/>
          <w:lang w:eastAsia="de-CH"/>
        </w:rPr>
      </w:pPr>
      <w:r w:rsidRPr="00DE485B">
        <w:rPr>
          <w:rFonts w:eastAsia="Times New Roman" w:cstheme="minorHAnsi"/>
          <w:sz w:val="24"/>
          <w:szCs w:val="24"/>
          <w:lang w:eastAsia="de-CH"/>
        </w:rPr>
        <w:t>33</w:t>
      </w:r>
      <w:r w:rsidR="00D47554" w:rsidRPr="00DE485B">
        <w:rPr>
          <w:rFonts w:eastAsia="Times New Roman" w:cstheme="minorHAnsi"/>
          <w:sz w:val="24"/>
          <w:szCs w:val="24"/>
          <w:lang w:eastAsia="de-CH"/>
        </w:rPr>
        <w:t xml:space="preserve"> </w:t>
      </w:r>
      <w:r w:rsidRPr="00DE485B">
        <w:rPr>
          <w:rFonts w:eastAsia="Times New Roman" w:cstheme="minorHAnsi"/>
          <w:sz w:val="24"/>
          <w:szCs w:val="24"/>
          <w:lang w:eastAsia="de-CH"/>
        </w:rPr>
        <w:t xml:space="preserve">Gott ist nicht ein Gott der Unordnung, sondern des Friedens. So halten es alle Gemeinden der </w:t>
      </w:r>
      <w:hyperlink r:id="rId4" w:tooltip="Glossar: hagios" w:history="1">
        <w:r w:rsidRPr="00DE485B">
          <w:rPr>
            <w:rFonts w:eastAsia="Times New Roman" w:cstheme="minorHAnsi"/>
            <w:sz w:val="24"/>
            <w:szCs w:val="24"/>
            <w:lang w:eastAsia="de-CH"/>
          </w:rPr>
          <w:t>Heiligen</w:t>
        </w:r>
      </w:hyperlink>
      <w:r w:rsidRPr="00DE485B">
        <w:rPr>
          <w:rFonts w:eastAsia="Times New Roman" w:cstheme="minorHAnsi"/>
          <w:sz w:val="24"/>
          <w:szCs w:val="24"/>
          <w:lang w:eastAsia="de-CH"/>
        </w:rPr>
        <w:t>.</w:t>
      </w:r>
      <w:r w:rsidR="00D47554" w:rsidRPr="00DE485B">
        <w:rPr>
          <w:rFonts w:eastAsia="Times New Roman" w:cstheme="minorHAnsi"/>
          <w:sz w:val="24"/>
          <w:szCs w:val="24"/>
          <w:lang w:eastAsia="de-CH"/>
        </w:rPr>
        <w:t xml:space="preserve"> </w:t>
      </w:r>
      <w:r w:rsidRPr="00DE485B">
        <w:rPr>
          <w:rFonts w:eastAsia="Times New Roman" w:cstheme="minorHAnsi"/>
          <w:sz w:val="24"/>
          <w:szCs w:val="24"/>
          <w:lang w:eastAsia="de-CH"/>
        </w:rPr>
        <w:t>34</w:t>
      </w:r>
      <w:r w:rsidR="00D47554" w:rsidRPr="00DE485B">
        <w:rPr>
          <w:rFonts w:eastAsia="Times New Roman" w:cstheme="minorHAnsi"/>
          <w:sz w:val="24"/>
          <w:szCs w:val="24"/>
          <w:lang w:eastAsia="de-CH"/>
        </w:rPr>
        <w:t xml:space="preserve"> </w:t>
      </w:r>
      <w:r w:rsidRPr="00DE485B">
        <w:rPr>
          <w:rFonts w:eastAsia="Times New Roman" w:cstheme="minorHAnsi"/>
          <w:sz w:val="24"/>
          <w:szCs w:val="24"/>
          <w:lang w:eastAsia="de-CH"/>
        </w:rPr>
        <w:t>Die</w:t>
      </w:r>
      <w:r w:rsidR="00D47554" w:rsidRPr="00DE485B">
        <w:rPr>
          <w:rFonts w:eastAsia="Times New Roman" w:cstheme="minorHAnsi"/>
          <w:sz w:val="24"/>
          <w:szCs w:val="24"/>
          <w:lang w:eastAsia="de-CH"/>
        </w:rPr>
        <w:t xml:space="preserve"> </w:t>
      </w:r>
      <w:r w:rsidRPr="00DE485B">
        <w:rPr>
          <w:rFonts w:eastAsia="Times New Roman" w:cstheme="minorHAnsi"/>
          <w:sz w:val="24"/>
          <w:szCs w:val="24"/>
          <w:lang w:eastAsia="de-CH"/>
        </w:rPr>
        <w:t xml:space="preserve">Frauen sollen in den </w:t>
      </w:r>
      <w:hyperlink r:id="rId5" w:tooltip="Glossar: ekklesia" w:history="1">
        <w:r w:rsidRPr="00DE485B">
          <w:rPr>
            <w:rFonts w:eastAsia="Times New Roman" w:cstheme="minorHAnsi"/>
            <w:sz w:val="24"/>
            <w:szCs w:val="24"/>
            <w:lang w:eastAsia="de-CH"/>
          </w:rPr>
          <w:t>Gemeindeversammlungen</w:t>
        </w:r>
      </w:hyperlink>
      <w:r w:rsidRPr="00DE485B">
        <w:rPr>
          <w:rFonts w:eastAsia="Times New Roman" w:cstheme="minorHAnsi"/>
          <w:sz w:val="24"/>
          <w:szCs w:val="24"/>
          <w:lang w:eastAsia="de-CH"/>
        </w:rPr>
        <w:t xml:space="preserve"> schweigen. Es ist ihnen nicht erlaubt zu reden, sie sollen sich vielmehr unterordnen, wie es auch das </w:t>
      </w:r>
      <w:hyperlink r:id="rId6" w:anchor="nomos" w:tooltip="Glossar: nomos" w:history="1">
        <w:r w:rsidRPr="00DE485B">
          <w:rPr>
            <w:rFonts w:eastAsia="Times New Roman" w:cstheme="minorHAnsi"/>
            <w:sz w:val="24"/>
            <w:szCs w:val="24"/>
            <w:lang w:eastAsia="de-CH"/>
          </w:rPr>
          <w:t>Gesetz</w:t>
        </w:r>
      </w:hyperlink>
      <w:r w:rsidRPr="00DE485B">
        <w:rPr>
          <w:rFonts w:eastAsia="Times New Roman" w:cstheme="minorHAnsi"/>
          <w:sz w:val="24"/>
          <w:szCs w:val="24"/>
          <w:lang w:eastAsia="de-CH"/>
        </w:rPr>
        <w:t xml:space="preserve"> sagt. 35</w:t>
      </w:r>
      <w:r w:rsidR="00D47554" w:rsidRPr="00DE485B">
        <w:rPr>
          <w:rFonts w:eastAsia="Times New Roman" w:cstheme="minorHAnsi"/>
          <w:sz w:val="24"/>
          <w:szCs w:val="24"/>
          <w:lang w:eastAsia="de-CH"/>
        </w:rPr>
        <w:t xml:space="preserve"> </w:t>
      </w:r>
      <w:r w:rsidRPr="00DE485B">
        <w:rPr>
          <w:rFonts w:eastAsia="Times New Roman" w:cstheme="minorHAnsi"/>
          <w:sz w:val="24"/>
          <w:szCs w:val="24"/>
          <w:lang w:eastAsia="de-CH"/>
        </w:rPr>
        <w:t>Wenn sie etwas lernen wollen, sollen sie zu Hause die eigenen Männer fragen. Denn es ist für eine Frau entehrend, in der Gemeindeversammlung zu reden.</w:t>
      </w:r>
      <w:r w:rsidRPr="00DE485B">
        <w:rPr>
          <w:rFonts w:eastAsia="Times New Roman" w:cstheme="minorHAnsi"/>
          <w:sz w:val="24"/>
          <w:szCs w:val="24"/>
          <w:lang w:eastAsia="de-CH"/>
        </w:rPr>
        <w:br/>
        <w:t>36</w:t>
      </w:r>
      <w:r w:rsidR="00D47554" w:rsidRPr="00DE485B">
        <w:rPr>
          <w:rFonts w:eastAsia="Times New Roman" w:cstheme="minorHAnsi"/>
          <w:sz w:val="24"/>
          <w:szCs w:val="24"/>
          <w:lang w:eastAsia="de-CH"/>
        </w:rPr>
        <w:t xml:space="preserve"> </w:t>
      </w:r>
      <w:r w:rsidRPr="00DE485B">
        <w:rPr>
          <w:rFonts w:eastAsia="Times New Roman" w:cstheme="minorHAnsi"/>
          <w:sz w:val="24"/>
          <w:szCs w:val="24"/>
          <w:lang w:eastAsia="de-CH"/>
        </w:rPr>
        <w:t xml:space="preserve">Ist die </w:t>
      </w:r>
      <w:hyperlink r:id="rId7" w:tooltip="Glossar: logos" w:history="1">
        <w:r w:rsidRPr="00DE485B">
          <w:rPr>
            <w:rFonts w:eastAsia="Times New Roman" w:cstheme="minorHAnsi"/>
            <w:sz w:val="24"/>
            <w:szCs w:val="24"/>
            <w:lang w:eastAsia="de-CH"/>
          </w:rPr>
          <w:t>Verkündigung</w:t>
        </w:r>
      </w:hyperlink>
      <w:r w:rsidRPr="00DE485B">
        <w:rPr>
          <w:rFonts w:eastAsia="Times New Roman" w:cstheme="minorHAnsi"/>
          <w:sz w:val="24"/>
          <w:szCs w:val="24"/>
          <w:lang w:eastAsia="de-CH"/>
        </w:rPr>
        <w:t xml:space="preserve"> Gottes etwa von euch ausgegangen, oder ist sie zu euch allein gelangt?</w:t>
      </w:r>
    </w:p>
    <w:p w14:paraId="19A070BA" w14:textId="6C898012" w:rsidR="00572754" w:rsidRPr="00DE485B" w:rsidRDefault="00D47554" w:rsidP="00572754">
      <w:pPr>
        <w:rPr>
          <w:rFonts w:cstheme="minorHAnsi"/>
          <w:b/>
          <w:bCs/>
          <w:sz w:val="24"/>
          <w:szCs w:val="24"/>
        </w:rPr>
      </w:pPr>
      <w:r w:rsidRPr="00DE485B">
        <w:rPr>
          <w:rFonts w:cstheme="minorHAnsi"/>
          <w:b/>
          <w:bCs/>
          <w:sz w:val="24"/>
          <w:szCs w:val="24"/>
        </w:rPr>
        <w:t>Predigtbaustein</w:t>
      </w:r>
    </w:p>
    <w:p w14:paraId="72031CC9" w14:textId="190834CB" w:rsidR="00D47554" w:rsidRPr="00DE485B" w:rsidRDefault="00D47554" w:rsidP="00572754">
      <w:pPr>
        <w:rPr>
          <w:rFonts w:cstheme="minorHAnsi"/>
          <w:i/>
          <w:iCs/>
          <w:sz w:val="24"/>
          <w:szCs w:val="24"/>
        </w:rPr>
      </w:pPr>
      <w:r w:rsidRPr="00DE485B">
        <w:rPr>
          <w:rFonts w:cstheme="minorHAnsi"/>
          <w:i/>
          <w:iCs/>
          <w:sz w:val="24"/>
          <w:szCs w:val="24"/>
        </w:rPr>
        <w:t>Li Hangartner</w:t>
      </w:r>
    </w:p>
    <w:p w14:paraId="6ADDFDC0" w14:textId="615C9CD1" w:rsidR="00D47554" w:rsidRPr="00DE485B" w:rsidRDefault="00D47554" w:rsidP="00572754">
      <w:pPr>
        <w:rPr>
          <w:rFonts w:cstheme="minorHAnsi"/>
          <w:sz w:val="24"/>
          <w:szCs w:val="24"/>
        </w:rPr>
      </w:pPr>
    </w:p>
    <w:p w14:paraId="38F8F7AF" w14:textId="38EB2794" w:rsidR="00D47554" w:rsidRPr="00DE485B" w:rsidRDefault="003C5E27" w:rsidP="00572754">
      <w:pPr>
        <w:rPr>
          <w:sz w:val="24"/>
          <w:szCs w:val="24"/>
        </w:rPr>
      </w:pPr>
      <w:r w:rsidRPr="00DE485B">
        <w:rPr>
          <w:sz w:val="24"/>
          <w:szCs w:val="24"/>
        </w:rPr>
        <w:t>«</w:t>
      </w:r>
      <w:r w:rsidR="00D47554" w:rsidRPr="00DE485B">
        <w:rPr>
          <w:sz w:val="24"/>
          <w:szCs w:val="24"/>
        </w:rPr>
        <w:t>Gott ist nicht ein Gott der Unordnung, sondern des Friedens.</w:t>
      </w:r>
      <w:r w:rsidRPr="00DE485B">
        <w:rPr>
          <w:sz w:val="24"/>
          <w:szCs w:val="24"/>
        </w:rPr>
        <w:t>»</w:t>
      </w:r>
      <w:r w:rsidR="00D47554" w:rsidRPr="00DE485B">
        <w:rPr>
          <w:sz w:val="24"/>
          <w:szCs w:val="24"/>
        </w:rPr>
        <w:t xml:space="preserve"> Ich würde diesem Satz vorerst zustimmen. </w:t>
      </w:r>
    </w:p>
    <w:p w14:paraId="284660DE" w14:textId="41886705" w:rsidR="00D47554" w:rsidRPr="00DE485B" w:rsidRDefault="00690D5E" w:rsidP="00572754">
      <w:pPr>
        <w:rPr>
          <w:sz w:val="24"/>
          <w:szCs w:val="24"/>
        </w:rPr>
      </w:pPr>
      <w:r w:rsidRPr="00DE485B">
        <w:rPr>
          <w:sz w:val="24"/>
          <w:szCs w:val="24"/>
        </w:rPr>
        <w:t xml:space="preserve">Jede Gesellschaft regelt das Zusammenleben der Menschen durch Ordnungen. </w:t>
      </w:r>
      <w:r w:rsidR="003C5E27" w:rsidRPr="00DE485B">
        <w:rPr>
          <w:sz w:val="24"/>
          <w:szCs w:val="24"/>
        </w:rPr>
        <w:t>Bis 1971 haben die Männer politisch über das Wohl der ganzen Gesellschaft bestimmt und abgestimmt.</w:t>
      </w:r>
      <w:r w:rsidR="00D47554" w:rsidRPr="00DE485B">
        <w:rPr>
          <w:sz w:val="24"/>
          <w:szCs w:val="24"/>
        </w:rPr>
        <w:t xml:space="preserve"> </w:t>
      </w:r>
      <w:r w:rsidR="00DE485B" w:rsidRPr="00DE485B">
        <w:rPr>
          <w:sz w:val="24"/>
          <w:szCs w:val="24"/>
        </w:rPr>
        <w:t xml:space="preserve">Bis 1988 war der Ehemann das Haupt der ehelichen Gemeinschaft. </w:t>
      </w:r>
      <w:r w:rsidRPr="00DE485B">
        <w:rPr>
          <w:sz w:val="24"/>
          <w:szCs w:val="24"/>
        </w:rPr>
        <w:t xml:space="preserve">Bis heute gilt: </w:t>
      </w:r>
      <w:r w:rsidR="00DE485B" w:rsidRPr="00DE485B">
        <w:rPr>
          <w:sz w:val="24"/>
          <w:szCs w:val="24"/>
        </w:rPr>
        <w:t xml:space="preserve">Es können nur Männer Priester werden, weil angeblich Jesus nur Männer berufen hat. Frauen leben ihre priesterliche Berufung in der Familie. </w:t>
      </w:r>
      <w:r w:rsidR="00DE485B" w:rsidRPr="00DE485B">
        <w:rPr>
          <w:sz w:val="24"/>
          <w:szCs w:val="24"/>
        </w:rPr>
        <w:br/>
      </w:r>
      <w:r w:rsidRPr="00DE485B">
        <w:rPr>
          <w:sz w:val="24"/>
          <w:szCs w:val="24"/>
        </w:rPr>
        <w:t xml:space="preserve">Dien(t)en diese Ordnungen dem gesellschaftlichen Frieden oder </w:t>
      </w:r>
      <w:r w:rsidR="00DE485B" w:rsidRPr="00DE485B">
        <w:rPr>
          <w:sz w:val="24"/>
          <w:szCs w:val="24"/>
        </w:rPr>
        <w:t xml:space="preserve">handelt es sich </w:t>
      </w:r>
      <w:r w:rsidRPr="00DE485B">
        <w:rPr>
          <w:sz w:val="24"/>
          <w:szCs w:val="24"/>
        </w:rPr>
        <w:t xml:space="preserve">eher </w:t>
      </w:r>
      <w:r w:rsidR="00DE485B" w:rsidRPr="00DE485B">
        <w:rPr>
          <w:sz w:val="24"/>
          <w:szCs w:val="24"/>
        </w:rPr>
        <w:t xml:space="preserve">um eine Art </w:t>
      </w:r>
      <w:r w:rsidRPr="00DE485B">
        <w:rPr>
          <w:sz w:val="24"/>
          <w:szCs w:val="24"/>
        </w:rPr>
        <w:t xml:space="preserve">Friedhofsruhe, </w:t>
      </w:r>
      <w:r w:rsidR="00DE485B" w:rsidRPr="00DE485B">
        <w:rPr>
          <w:sz w:val="24"/>
          <w:szCs w:val="24"/>
        </w:rPr>
        <w:t>solange</w:t>
      </w:r>
      <w:r w:rsidRPr="00DE485B">
        <w:rPr>
          <w:sz w:val="24"/>
          <w:szCs w:val="24"/>
        </w:rPr>
        <w:t xml:space="preserve"> keine aufsässig ist?</w:t>
      </w:r>
    </w:p>
    <w:p w14:paraId="638C1336" w14:textId="19F58C3D" w:rsidR="00690D5E" w:rsidRPr="00DE485B" w:rsidRDefault="00690D5E" w:rsidP="00690D5E">
      <w:pPr>
        <w:rPr>
          <w:sz w:val="24"/>
          <w:szCs w:val="24"/>
        </w:rPr>
      </w:pPr>
      <w:r w:rsidRPr="00DE485B">
        <w:rPr>
          <w:sz w:val="24"/>
          <w:szCs w:val="24"/>
        </w:rPr>
        <w:t>Aufsehen wird überall dort erregt, wo diese Ordnungen verletzt werden, wo Frauen diese Ordnung stören</w:t>
      </w:r>
      <w:r w:rsidR="003020B5" w:rsidRPr="00DE485B">
        <w:rPr>
          <w:sz w:val="24"/>
          <w:szCs w:val="24"/>
        </w:rPr>
        <w:t xml:space="preserve">: </w:t>
      </w:r>
      <w:r w:rsidR="00DE485B" w:rsidRPr="00DE485B">
        <w:rPr>
          <w:sz w:val="24"/>
          <w:szCs w:val="24"/>
        </w:rPr>
        <w:t xml:space="preserve">der jahrelange Kampf um Gleichberechtigung, </w:t>
      </w:r>
      <w:r w:rsidR="003020B5" w:rsidRPr="00DE485B">
        <w:rPr>
          <w:sz w:val="24"/>
          <w:szCs w:val="24"/>
        </w:rPr>
        <w:t xml:space="preserve">der </w:t>
      </w:r>
      <w:r w:rsidRPr="00DE485B">
        <w:rPr>
          <w:sz w:val="24"/>
          <w:szCs w:val="24"/>
        </w:rPr>
        <w:t>Frauenstreiktag, #MeToo</w:t>
      </w:r>
      <w:r w:rsidR="003020B5" w:rsidRPr="00DE485B">
        <w:rPr>
          <w:sz w:val="24"/>
          <w:szCs w:val="24"/>
        </w:rPr>
        <w:t>, Maria 02</w:t>
      </w:r>
      <w:r w:rsidR="00EB10AC" w:rsidRPr="00DE485B">
        <w:rPr>
          <w:sz w:val="24"/>
          <w:szCs w:val="24"/>
        </w:rPr>
        <w:t>….</w:t>
      </w:r>
    </w:p>
    <w:p w14:paraId="0FC4C0FD" w14:textId="77777777" w:rsidR="00DE485B" w:rsidRPr="00DE485B" w:rsidRDefault="00EB10AC" w:rsidP="00690D5E">
      <w:pPr>
        <w:rPr>
          <w:rFonts w:eastAsia="Times New Roman" w:cstheme="minorHAnsi"/>
          <w:sz w:val="24"/>
          <w:szCs w:val="24"/>
          <w:lang w:eastAsia="de-CH"/>
        </w:rPr>
      </w:pPr>
      <w:r w:rsidRPr="00DE485B">
        <w:rPr>
          <w:sz w:val="24"/>
          <w:szCs w:val="24"/>
        </w:rPr>
        <w:t>Was dient dem Frieden? Das ist die Hauptfrage von Paulus.</w:t>
      </w:r>
      <w:r w:rsidR="00DE485B" w:rsidRPr="00DE485B">
        <w:rPr>
          <w:sz w:val="24"/>
          <w:szCs w:val="24"/>
        </w:rPr>
        <w:br/>
      </w:r>
      <w:r w:rsidRPr="00DE485B">
        <w:rPr>
          <w:sz w:val="24"/>
          <w:szCs w:val="24"/>
        </w:rPr>
        <w:t xml:space="preserve">Paulus schlägt zunächst eine irrtümliche Lösung vor, die der diktierten Ordnung. </w:t>
      </w:r>
      <w:r w:rsidR="00DE485B" w:rsidRPr="00DE485B">
        <w:rPr>
          <w:rFonts w:eastAsia="Times New Roman" w:cstheme="minorHAnsi"/>
          <w:sz w:val="24"/>
          <w:szCs w:val="24"/>
          <w:lang w:eastAsia="de-CH"/>
        </w:rPr>
        <w:t xml:space="preserve">Die Frauen sollen in den </w:t>
      </w:r>
      <w:hyperlink r:id="rId8" w:tooltip="Glossar: ekklesia" w:history="1">
        <w:r w:rsidR="00DE485B" w:rsidRPr="00DE485B">
          <w:rPr>
            <w:rFonts w:eastAsia="Times New Roman" w:cstheme="minorHAnsi"/>
            <w:sz w:val="24"/>
            <w:szCs w:val="24"/>
            <w:lang w:eastAsia="de-CH"/>
          </w:rPr>
          <w:t>Gemeindeversammlungen</w:t>
        </w:r>
      </w:hyperlink>
      <w:r w:rsidR="00DE485B" w:rsidRPr="00DE485B">
        <w:rPr>
          <w:rFonts w:eastAsia="Times New Roman" w:cstheme="minorHAnsi"/>
          <w:sz w:val="24"/>
          <w:szCs w:val="24"/>
          <w:lang w:eastAsia="de-CH"/>
        </w:rPr>
        <w:t xml:space="preserve"> schweigen</w:t>
      </w:r>
      <w:r w:rsidR="00DE485B" w:rsidRPr="00DE485B">
        <w:rPr>
          <w:sz w:val="24"/>
          <w:szCs w:val="24"/>
        </w:rPr>
        <w:t xml:space="preserve">. </w:t>
      </w:r>
      <w:r w:rsidR="00DE485B" w:rsidRPr="00DE485B">
        <w:rPr>
          <w:rFonts w:eastAsia="Times New Roman" w:cstheme="minorHAnsi"/>
          <w:sz w:val="24"/>
          <w:szCs w:val="24"/>
          <w:lang w:eastAsia="de-CH"/>
        </w:rPr>
        <w:t xml:space="preserve">Es ist ihnen nicht erlaubt zu reden, sie sollen sich vielmehr unterordnen, wie es auch das </w:t>
      </w:r>
      <w:hyperlink r:id="rId9" w:anchor="nomos" w:tooltip="Glossar: nomos" w:history="1">
        <w:r w:rsidR="00DE485B" w:rsidRPr="00DE485B">
          <w:rPr>
            <w:rFonts w:eastAsia="Times New Roman" w:cstheme="minorHAnsi"/>
            <w:sz w:val="24"/>
            <w:szCs w:val="24"/>
            <w:lang w:eastAsia="de-CH"/>
          </w:rPr>
          <w:t>Gesetz</w:t>
        </w:r>
      </w:hyperlink>
      <w:r w:rsidR="00DE485B" w:rsidRPr="00DE485B">
        <w:rPr>
          <w:rFonts w:eastAsia="Times New Roman" w:cstheme="minorHAnsi"/>
          <w:sz w:val="24"/>
          <w:szCs w:val="24"/>
          <w:lang w:eastAsia="de-CH"/>
        </w:rPr>
        <w:t xml:space="preserve"> sagt.</w:t>
      </w:r>
    </w:p>
    <w:p w14:paraId="4404CAD0" w14:textId="62F071AB" w:rsidR="00EB10AC" w:rsidRPr="00DE485B" w:rsidRDefault="00EB10AC" w:rsidP="00690D5E">
      <w:pPr>
        <w:rPr>
          <w:sz w:val="24"/>
          <w:szCs w:val="24"/>
        </w:rPr>
      </w:pPr>
      <w:r w:rsidRPr="00DE485B">
        <w:rPr>
          <w:sz w:val="24"/>
          <w:szCs w:val="24"/>
        </w:rPr>
        <w:t xml:space="preserve">Was wäre eine Ordnung im echten paulinischen, im biblischen Sinn? </w:t>
      </w:r>
      <w:r w:rsidRPr="00DE485B">
        <w:rPr>
          <w:sz w:val="24"/>
          <w:szCs w:val="24"/>
        </w:rPr>
        <w:br/>
        <w:t>Ich nenne einige Beispiele, wo die herrschende Ordnung durchbrochen und die neue Ordnung sichtbar wird: Da wird ein Kind nach vorne geholt. Da laufen plötzlich Frauen im Gefolge Jesu mit, wo man nur Männer vermuten würde. Da fordert eine Witwe beim Richter schreiend ihr Recht ein.</w:t>
      </w:r>
      <w:r w:rsidR="00DE485B" w:rsidRPr="00DE485B">
        <w:rPr>
          <w:sz w:val="24"/>
          <w:szCs w:val="24"/>
        </w:rPr>
        <w:t xml:space="preserve"> </w:t>
      </w:r>
      <w:r w:rsidR="003C5E27" w:rsidRPr="00DE485B">
        <w:rPr>
          <w:rStyle w:val="vers"/>
          <w:sz w:val="24"/>
          <w:szCs w:val="24"/>
        </w:rPr>
        <w:t>«</w:t>
      </w:r>
      <w:r w:rsidR="003C5E27" w:rsidRPr="00DE485B">
        <w:rPr>
          <w:sz w:val="24"/>
          <w:szCs w:val="24"/>
        </w:rPr>
        <w:t xml:space="preserve">Da ist nicht jüdisch noch griechisch, da ist nicht versklavt noch frei, da ist nicht männlich und weiblich: denn alle seid ihr einzig-einig im </w:t>
      </w:r>
      <w:hyperlink r:id="rId10" w:tooltip="Glossar: christos" w:history="1">
        <w:r w:rsidR="003C5E27" w:rsidRPr="00DE485B">
          <w:rPr>
            <w:rStyle w:val="Hyperlink"/>
            <w:color w:val="auto"/>
            <w:sz w:val="24"/>
            <w:szCs w:val="24"/>
            <w:u w:val="none"/>
          </w:rPr>
          <w:t>Messias</w:t>
        </w:r>
      </w:hyperlink>
      <w:r w:rsidR="003C5E27" w:rsidRPr="00DE485B">
        <w:rPr>
          <w:sz w:val="24"/>
          <w:szCs w:val="24"/>
        </w:rPr>
        <w:t xml:space="preserve"> Jesus.» Das ist die neue Ordnung, die dem Frieden dient.</w:t>
      </w:r>
    </w:p>
    <w:p w14:paraId="2CE303A6" w14:textId="76EBB0EF" w:rsidR="00690D5E" w:rsidRPr="00DE485B" w:rsidRDefault="003C5E27" w:rsidP="00572754">
      <w:pPr>
        <w:rPr>
          <w:sz w:val="24"/>
          <w:szCs w:val="24"/>
        </w:rPr>
      </w:pPr>
      <w:r w:rsidRPr="00DE485B">
        <w:rPr>
          <w:sz w:val="24"/>
          <w:szCs w:val="24"/>
        </w:rPr>
        <w:t>Lieber Paulus, ich bin mit dir einverstanden, Gott ist nicht ein Gott der Unordnung. Aber er ist auch nicht ein Gott der Ordnung. Ich will an deinem Prinzip festhalten und alle Ordnung</w:t>
      </w:r>
      <w:r w:rsidR="00DE485B" w:rsidRPr="00DE485B">
        <w:rPr>
          <w:sz w:val="24"/>
          <w:szCs w:val="24"/>
        </w:rPr>
        <w:t>en</w:t>
      </w:r>
      <w:r w:rsidRPr="00DE485B">
        <w:rPr>
          <w:sz w:val="24"/>
          <w:szCs w:val="24"/>
        </w:rPr>
        <w:t xml:space="preserve"> befragen, </w:t>
      </w:r>
      <w:r w:rsidR="00DE485B" w:rsidRPr="00DE485B">
        <w:rPr>
          <w:sz w:val="24"/>
          <w:szCs w:val="24"/>
        </w:rPr>
        <w:t>o</w:t>
      </w:r>
      <w:r w:rsidRPr="00DE485B">
        <w:rPr>
          <w:sz w:val="24"/>
          <w:szCs w:val="24"/>
        </w:rPr>
        <w:t>b sie dem Frieden, dem Recht, der Gerechtigkeit und der Würde dienen oder nicht. Wenn auch nur ein Mensch beleidigt, gedemütigt oder gekränkt wird durch eine bestehende Ordnung, dann ist es keine Friedensordnung und dann müssen wir etwas unternehmen.</w:t>
      </w:r>
    </w:p>
    <w:sectPr w:rsidR="00690D5E" w:rsidRPr="00DE48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54"/>
    <w:rsid w:val="001B6E55"/>
    <w:rsid w:val="0022716F"/>
    <w:rsid w:val="003020B5"/>
    <w:rsid w:val="003C5E27"/>
    <w:rsid w:val="00403A1A"/>
    <w:rsid w:val="00572754"/>
    <w:rsid w:val="005A2FA7"/>
    <w:rsid w:val="00690D5E"/>
    <w:rsid w:val="00A030E9"/>
    <w:rsid w:val="00AD5EB7"/>
    <w:rsid w:val="00D47554"/>
    <w:rsid w:val="00DE485B"/>
    <w:rsid w:val="00EB10A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6DD9"/>
  <w15:chartTrackingRefBased/>
  <w15:docId w15:val="{24A21D7B-F0CF-4734-9814-241BEEDA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72754"/>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572754"/>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72754"/>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572754"/>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57275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vers">
    <w:name w:val="vers"/>
    <w:basedOn w:val="Absatz-Standardschriftart"/>
    <w:rsid w:val="00572754"/>
  </w:style>
  <w:style w:type="character" w:styleId="Hyperlink">
    <w:name w:val="Hyperlink"/>
    <w:basedOn w:val="Absatz-Standardschriftart"/>
    <w:uiPriority w:val="99"/>
    <w:semiHidden/>
    <w:unhideWhenUsed/>
    <w:rsid w:val="00572754"/>
    <w:rPr>
      <w:color w:val="0000FF"/>
      <w:u w:val="single"/>
    </w:rPr>
  </w:style>
  <w:style w:type="character" w:customStyle="1" w:styleId="anmerkung">
    <w:name w:val="anmerkung"/>
    <w:basedOn w:val="Absatz-Standardschriftart"/>
    <w:rsid w:val="00572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555896">
      <w:bodyDiv w:val="1"/>
      <w:marLeft w:val="0"/>
      <w:marRight w:val="0"/>
      <w:marTop w:val="0"/>
      <w:marBottom w:val="0"/>
      <w:divBdr>
        <w:top w:val="none" w:sz="0" w:space="0" w:color="auto"/>
        <w:left w:val="none" w:sz="0" w:space="0" w:color="auto"/>
        <w:bottom w:val="none" w:sz="0" w:space="0" w:color="auto"/>
        <w:right w:val="none" w:sz="0" w:space="0" w:color="auto"/>
      </w:divBdr>
    </w:div>
    <w:div w:id="1912152402">
      <w:bodyDiv w:val="1"/>
      <w:marLeft w:val="0"/>
      <w:marRight w:val="0"/>
      <w:marTop w:val="0"/>
      <w:marBottom w:val="0"/>
      <w:divBdr>
        <w:top w:val="none" w:sz="0" w:space="0" w:color="auto"/>
        <w:left w:val="none" w:sz="0" w:space="0" w:color="auto"/>
        <w:bottom w:val="none" w:sz="0" w:space="0" w:color="auto"/>
        <w:right w:val="none" w:sz="0" w:space="0" w:color="auto"/>
      </w:divBdr>
      <w:divsChild>
        <w:div w:id="225385457">
          <w:marLeft w:val="0"/>
          <w:marRight w:val="0"/>
          <w:marTop w:val="0"/>
          <w:marBottom w:val="0"/>
          <w:divBdr>
            <w:top w:val="none" w:sz="0" w:space="0" w:color="auto"/>
            <w:left w:val="none" w:sz="0" w:space="0" w:color="auto"/>
            <w:bottom w:val="none" w:sz="0" w:space="0" w:color="auto"/>
            <w:right w:val="none" w:sz="0" w:space="0" w:color="auto"/>
          </w:divBdr>
        </w:div>
      </w:divsChild>
    </w:div>
    <w:div w:id="2056463836">
      <w:bodyDiv w:val="1"/>
      <w:marLeft w:val="0"/>
      <w:marRight w:val="0"/>
      <w:marTop w:val="0"/>
      <w:marBottom w:val="0"/>
      <w:divBdr>
        <w:top w:val="none" w:sz="0" w:space="0" w:color="auto"/>
        <w:left w:val="none" w:sz="0" w:space="0" w:color="auto"/>
        <w:bottom w:val="none" w:sz="0" w:space="0" w:color="auto"/>
        <w:right w:val="none" w:sz="0" w:space="0" w:color="auto"/>
      </w:divBdr>
    </w:div>
    <w:div w:id="2146771352">
      <w:bodyDiv w:val="1"/>
      <w:marLeft w:val="0"/>
      <w:marRight w:val="0"/>
      <w:marTop w:val="0"/>
      <w:marBottom w:val="0"/>
      <w:divBdr>
        <w:top w:val="none" w:sz="0" w:space="0" w:color="auto"/>
        <w:left w:val="none" w:sz="0" w:space="0" w:color="auto"/>
        <w:bottom w:val="none" w:sz="0" w:space="0" w:color="auto"/>
        <w:right w:val="none" w:sz="0" w:space="0" w:color="auto"/>
      </w:divBdr>
      <w:divsChild>
        <w:div w:id="8886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el-in-gerechter-sprache.de/die-bibel/glossar/?kahal" TargetMode="External"/><Relationship Id="rId3" Type="http://schemas.openxmlformats.org/officeDocument/2006/relationships/webSettings" Target="webSettings.xml"/><Relationship Id="rId7" Type="http://schemas.openxmlformats.org/officeDocument/2006/relationships/hyperlink" Target="https://www.bibel-in-gerechter-sprache.de/die-bibel/glossar/?dava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el-in-gerechter-sprache.de/die-bibel/glossar/?gesetz" TargetMode="External"/><Relationship Id="rId11" Type="http://schemas.openxmlformats.org/officeDocument/2006/relationships/fontTable" Target="fontTable.xml"/><Relationship Id="rId5" Type="http://schemas.openxmlformats.org/officeDocument/2006/relationships/hyperlink" Target="https://www.bibel-in-gerechter-sprache.de/die-bibel/glossar/?kahal" TargetMode="External"/><Relationship Id="rId10" Type="http://schemas.openxmlformats.org/officeDocument/2006/relationships/hyperlink" Target="https://www.bibel-in-gerechter-sprache.de/die-bibel/glossar/?maschach" TargetMode="External"/><Relationship Id="rId4" Type="http://schemas.openxmlformats.org/officeDocument/2006/relationships/hyperlink" Target="https://www.bibel-in-gerechter-sprache.de/die-bibel/glossar/?kadosch" TargetMode="External"/><Relationship Id="rId9" Type="http://schemas.openxmlformats.org/officeDocument/2006/relationships/hyperlink" Target="https://www.bibel-in-gerechter-sprache.de/die-bibel/glossar/?geset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2952</Characters>
  <Application>Microsoft Office Word</Application>
  <DocSecurity>0</DocSecurity>
  <Lines>46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Hangartner</dc:creator>
  <cp:keywords/>
  <dc:description/>
  <cp:lastModifiedBy>Moni Egger</cp:lastModifiedBy>
  <cp:revision>2</cp:revision>
  <cp:lastPrinted>2021-05-24T09:04:00Z</cp:lastPrinted>
  <dcterms:created xsi:type="dcterms:W3CDTF">2021-05-24T09:41:00Z</dcterms:created>
  <dcterms:modified xsi:type="dcterms:W3CDTF">2021-05-24T09:41:00Z</dcterms:modified>
</cp:coreProperties>
</file>